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F9" w:rsidRDefault="00B53FF9">
      <w:pPr>
        <w:pStyle w:val="ConsPlusNormal"/>
        <w:outlineLvl w:val="0"/>
      </w:pPr>
      <w:bookmarkStart w:id="0" w:name="_GoBack"/>
      <w:bookmarkEnd w:id="0"/>
    </w:p>
    <w:p w:rsidR="00B53FF9" w:rsidRDefault="00B53FF9">
      <w:pPr>
        <w:pStyle w:val="ConsPlusTitle"/>
        <w:jc w:val="center"/>
        <w:outlineLvl w:val="0"/>
      </w:pPr>
      <w:r>
        <w:t>АРХАНГЕЛЬСКИЙ ГОРОДСКОЙ СОВЕТ ДЕПУТАТОВ</w:t>
      </w:r>
    </w:p>
    <w:p w:rsidR="00B53FF9" w:rsidRDefault="00B53FF9">
      <w:pPr>
        <w:pStyle w:val="ConsPlusTitle"/>
        <w:jc w:val="center"/>
      </w:pPr>
      <w:r>
        <w:t>Двадцатая сессия двадцать четвертого созыва</w:t>
      </w:r>
    </w:p>
    <w:p w:rsidR="00B53FF9" w:rsidRDefault="00B53FF9">
      <w:pPr>
        <w:pStyle w:val="ConsPlusTitle"/>
        <w:jc w:val="center"/>
      </w:pPr>
    </w:p>
    <w:p w:rsidR="00B53FF9" w:rsidRDefault="00B53FF9">
      <w:pPr>
        <w:pStyle w:val="ConsPlusTitle"/>
        <w:jc w:val="center"/>
      </w:pPr>
      <w:r>
        <w:t>РЕШЕНИЕ</w:t>
      </w:r>
    </w:p>
    <w:p w:rsidR="00B53FF9" w:rsidRDefault="00B53FF9">
      <w:pPr>
        <w:pStyle w:val="ConsPlusTitle"/>
        <w:jc w:val="center"/>
      </w:pPr>
      <w:r>
        <w:t>от 16 мая 2007 г. N 396</w:t>
      </w:r>
    </w:p>
    <w:p w:rsidR="00B53FF9" w:rsidRDefault="00B53FF9">
      <w:pPr>
        <w:pStyle w:val="ConsPlusTitle"/>
        <w:jc w:val="center"/>
      </w:pPr>
    </w:p>
    <w:p w:rsidR="00B53FF9" w:rsidRDefault="00B53FF9">
      <w:pPr>
        <w:pStyle w:val="ConsPlusTitle"/>
        <w:jc w:val="center"/>
      </w:pPr>
      <w:r>
        <w:t xml:space="preserve">ОБ ОРГАНИЗАЦИИ И ОСУЩЕСТВЛЕНИИ </w:t>
      </w:r>
      <w:proofErr w:type="gramStart"/>
      <w:r>
        <w:t>ТЕРРИТОРИАЛЬНОГО</w:t>
      </w:r>
      <w:proofErr w:type="gramEnd"/>
    </w:p>
    <w:p w:rsidR="00B53FF9" w:rsidRDefault="00B53FF9">
      <w:pPr>
        <w:pStyle w:val="ConsPlusTitle"/>
        <w:jc w:val="center"/>
      </w:pPr>
      <w:r>
        <w:t>ОБЩЕСТВЕННОГО САМОУПРАВЛЕНИЯ НА ТЕРРИТОРИИ МУНИЦИПАЛЬНОГО</w:t>
      </w:r>
    </w:p>
    <w:p w:rsidR="00B53FF9" w:rsidRDefault="00B53FF9">
      <w:pPr>
        <w:pStyle w:val="ConsPlusTitle"/>
        <w:jc w:val="center"/>
      </w:pPr>
      <w:r>
        <w:t>ОБРАЗОВАНИЯ "ГОРОД АРХАНГЕЛЬСК"</w:t>
      </w:r>
    </w:p>
    <w:p w:rsidR="00B53FF9" w:rsidRDefault="00B53F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3F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3FF9" w:rsidRDefault="00B53F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3FF9" w:rsidRDefault="00B53F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Архангельского городского Совета</w:t>
            </w:r>
            <w:proofErr w:type="gramEnd"/>
          </w:p>
          <w:p w:rsidR="00B53FF9" w:rsidRDefault="00B53FF9">
            <w:pPr>
              <w:pStyle w:val="ConsPlusNormal"/>
              <w:jc w:val="center"/>
            </w:pPr>
            <w:r>
              <w:rPr>
                <w:color w:val="392C69"/>
              </w:rPr>
              <w:t>от 21.05.2008 N 663,</w:t>
            </w:r>
          </w:p>
          <w:p w:rsidR="00B53FF9" w:rsidRDefault="00B53FF9">
            <w:pPr>
              <w:pStyle w:val="ConsPlusNormal"/>
              <w:jc w:val="center"/>
            </w:pPr>
            <w:r>
              <w:rPr>
                <w:color w:val="392C69"/>
              </w:rPr>
              <w:t>решений Архангельской городской Думы</w:t>
            </w:r>
          </w:p>
          <w:p w:rsidR="00B53FF9" w:rsidRDefault="00B53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17.10.2012 </w:t>
            </w:r>
            <w:hyperlink r:id="rId6" w:history="1">
              <w:r>
                <w:rPr>
                  <w:color w:val="0000FF"/>
                </w:rPr>
                <w:t>N 488</w:t>
              </w:r>
            </w:hyperlink>
            <w:r>
              <w:rPr>
                <w:color w:val="392C69"/>
              </w:rPr>
              <w:t xml:space="preserve">, от 23.04.2014 </w:t>
            </w:r>
            <w:hyperlink r:id="rId7" w:history="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3FF9" w:rsidRDefault="00B53FF9">
      <w:pPr>
        <w:pStyle w:val="ConsPlusNormal"/>
      </w:pPr>
    </w:p>
    <w:p w:rsidR="00B53FF9" w:rsidRDefault="00B53FF9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27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 w:history="1">
        <w:r>
          <w:rPr>
            <w:color w:val="0000FF"/>
          </w:rPr>
          <w:t>статьей 15</w:t>
        </w:r>
      </w:hyperlink>
      <w:r>
        <w:t xml:space="preserve"> Устава муниципального образования "Город Архангельск", в целях обеспечения прав граждан на осуществление территориального общественного самоуправления Архангельский городской Совет депутатов решил: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территориальном общественном самоуправлении в муниципальном образовании "Город Архангельск".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 xml:space="preserve">2. Предложить ранее созданным органам территориального общественного самоуправления подтвердить свои полномочия на собраниях (конференциях) жителей, привести уставы территориального общественного самоуправления в соответствие с требованиями, изложенными в </w:t>
      </w:r>
      <w:hyperlink w:anchor="P38" w:history="1">
        <w:r>
          <w:rPr>
            <w:color w:val="0000FF"/>
          </w:rPr>
          <w:t>Положении</w:t>
        </w:r>
      </w:hyperlink>
      <w:r>
        <w:t xml:space="preserve"> о территориальном общественном самоуправлении в муниципальном образовании "Город Архангельск".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 xml:space="preserve">- решение Архангельского городского Совета депутатов от 30.06.1999 N 99 "О </w:t>
      </w:r>
      <w:proofErr w:type="gramStart"/>
      <w:r>
        <w:t>Положении</w:t>
      </w:r>
      <w:proofErr w:type="gramEnd"/>
      <w:r>
        <w:t xml:space="preserve"> о территориальном общественном самоуправлении в муниципальном образовании "Город Архангельск";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решение</w:t>
        </w:r>
      </w:hyperlink>
      <w:r>
        <w:t xml:space="preserve"> Архангельского городского Совета депутатов от 05.11.1999 N 174 "Об утверждении Положения о территориальном общественном самоуправлении в муниципальном образовании "Город Архангельск";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решение</w:t>
        </w:r>
      </w:hyperlink>
      <w:r>
        <w:t xml:space="preserve"> Архангельского городского Совета депутатов от 22.12.1999 N 178 "Об утверждении примерного Положения об органе территориального общественного самоуправления в муниципальном образовании "Город Архангельск".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данного решения возложить на постоянную комиссию городской Думы по административно-правовым вопросам, местному самоуправлению, этике и регламенту.</w:t>
      </w:r>
    </w:p>
    <w:p w:rsidR="00B53FF9" w:rsidRDefault="00B53F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17.10.2012 N 488)</w:t>
      </w:r>
    </w:p>
    <w:p w:rsidR="00B53FF9" w:rsidRDefault="00B53FF9">
      <w:pPr>
        <w:pStyle w:val="ConsPlusNormal"/>
        <w:jc w:val="right"/>
      </w:pPr>
    </w:p>
    <w:p w:rsidR="00B53FF9" w:rsidRDefault="00B53FF9">
      <w:pPr>
        <w:pStyle w:val="ConsPlusNormal"/>
        <w:jc w:val="right"/>
      </w:pPr>
      <w:r>
        <w:t>Мэр города</w:t>
      </w:r>
    </w:p>
    <w:p w:rsidR="00B53FF9" w:rsidRDefault="00B53FF9">
      <w:pPr>
        <w:pStyle w:val="ConsPlusNormal"/>
        <w:jc w:val="right"/>
      </w:pPr>
      <w:r>
        <w:t>А.В.ДОНСКОЙ</w:t>
      </w: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jc w:val="right"/>
        <w:outlineLvl w:val="0"/>
      </w:pPr>
      <w:r>
        <w:t>Утверждено</w:t>
      </w:r>
    </w:p>
    <w:p w:rsidR="00B53FF9" w:rsidRDefault="00B53FF9">
      <w:pPr>
        <w:pStyle w:val="ConsPlusNormal"/>
        <w:jc w:val="right"/>
      </w:pPr>
      <w:r>
        <w:t>решением Архангельского</w:t>
      </w:r>
    </w:p>
    <w:p w:rsidR="00B53FF9" w:rsidRDefault="00B53FF9">
      <w:pPr>
        <w:pStyle w:val="ConsPlusNormal"/>
        <w:jc w:val="right"/>
      </w:pPr>
      <w:r>
        <w:t>городского Совета депутатов</w:t>
      </w:r>
    </w:p>
    <w:p w:rsidR="00B53FF9" w:rsidRDefault="00B53FF9">
      <w:pPr>
        <w:pStyle w:val="ConsPlusNormal"/>
        <w:jc w:val="right"/>
      </w:pPr>
      <w:r>
        <w:t>от 16.05.2007 N 396</w:t>
      </w: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Title"/>
        <w:jc w:val="center"/>
      </w:pPr>
      <w:bookmarkStart w:id="1" w:name="P38"/>
      <w:bookmarkEnd w:id="1"/>
      <w:r>
        <w:t>ПОЛОЖЕНИЕ</w:t>
      </w:r>
    </w:p>
    <w:p w:rsidR="00B53FF9" w:rsidRDefault="00B53FF9">
      <w:pPr>
        <w:pStyle w:val="ConsPlusTitle"/>
        <w:jc w:val="center"/>
      </w:pPr>
      <w:r>
        <w:t>О ТЕРРИТОРИАЛЬНОМ ОБЩЕСТВЕННОМ САМОУПРАВЛЕНИИ</w:t>
      </w:r>
    </w:p>
    <w:p w:rsidR="00B53FF9" w:rsidRDefault="00B53FF9">
      <w:pPr>
        <w:pStyle w:val="ConsPlusTitle"/>
        <w:jc w:val="center"/>
      </w:pPr>
      <w:r>
        <w:t>В МУНИЦИПАЛЬНОМ ОБРАЗОВАНИИ "ГОРОД АРХАНГЕЛЬСК"</w:t>
      </w:r>
    </w:p>
    <w:p w:rsidR="00B53FF9" w:rsidRDefault="00B53F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3F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3FF9" w:rsidRDefault="00B53F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3FF9" w:rsidRDefault="00B53F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Архангельского городского Совета</w:t>
            </w:r>
            <w:proofErr w:type="gramEnd"/>
          </w:p>
          <w:p w:rsidR="00B53FF9" w:rsidRDefault="00B53FF9">
            <w:pPr>
              <w:pStyle w:val="ConsPlusNormal"/>
              <w:jc w:val="center"/>
            </w:pPr>
            <w:r>
              <w:rPr>
                <w:color w:val="392C69"/>
              </w:rPr>
              <w:t>от 21.05.2008 N 663,</w:t>
            </w:r>
          </w:p>
          <w:p w:rsidR="00B53FF9" w:rsidRDefault="00B53FF9">
            <w:pPr>
              <w:pStyle w:val="ConsPlusNormal"/>
              <w:jc w:val="center"/>
            </w:pPr>
            <w:r>
              <w:rPr>
                <w:color w:val="392C69"/>
              </w:rPr>
              <w:t>решений Архангельской городской Думы</w:t>
            </w:r>
          </w:p>
          <w:p w:rsidR="00B53FF9" w:rsidRDefault="00B53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17.10.2012 </w:t>
            </w:r>
            <w:hyperlink r:id="rId14" w:history="1">
              <w:r>
                <w:rPr>
                  <w:color w:val="0000FF"/>
                </w:rPr>
                <w:t>N 488</w:t>
              </w:r>
            </w:hyperlink>
            <w:r>
              <w:rPr>
                <w:color w:val="392C69"/>
              </w:rPr>
              <w:t xml:space="preserve">, от 23.04.2014 </w:t>
            </w:r>
            <w:hyperlink r:id="rId15" w:history="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ind w:firstLine="540"/>
        <w:jc w:val="both"/>
      </w:pPr>
      <w:r>
        <w:t xml:space="preserve">Территориальное общественное самоуправление - это самоорганизация граждан по месту их жительства </w:t>
      </w:r>
      <w:proofErr w:type="gramStart"/>
      <w:r>
        <w:t>на части территории</w:t>
      </w:r>
      <w:proofErr w:type="gramEnd"/>
      <w:r>
        <w:t xml:space="preserve"> муниципального образования "Город Архангельск" (далее - город Архангельск) для самостоятельного и под свою ответственность осуществления собственных инициатив по вопросам местного значения.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Территориальное общественное самоуправление (далее - ТОС) осуществляется непосредственно населением путем проведения собраний и конференций граждан, а также посредством создания органов ТОС.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Настоящее Положение определяет порядок организации и осуществления ТОС на территории города Архангельска, условия выделения ТОС средств из городского бюджета, принципы взаимоотношений органов ТОС с органами местного самоуправления города Архангельска.</w:t>
      </w: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jc w:val="center"/>
        <w:outlineLvl w:val="1"/>
      </w:pPr>
      <w:r>
        <w:t>1. Право граждан на осуществление ТОС</w:t>
      </w: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ind w:firstLine="540"/>
        <w:jc w:val="both"/>
      </w:pPr>
      <w:r>
        <w:t>1.1. Гражданин Российской Федерации, проживающий на территории города Архангельска и достигший 16-летнего возраста, имеет право быть инициатором и участвовать в учреждении территориального общественного самоуправления на той территории, где он проживает, принимать участие в собраниях, конференциях граждан, проводимых ТОС, избирать и быть избранным в органы ТОС.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 xml:space="preserve">1.2. Органы местного самоуправления города Архангельска не могут препятствовать осуществлению населением ТОС, если эта деятельность не противоречит действующему законодательству, </w:t>
      </w:r>
      <w:hyperlink r:id="rId16" w:history="1">
        <w:r>
          <w:rPr>
            <w:color w:val="0000FF"/>
          </w:rPr>
          <w:t>Уставу</w:t>
        </w:r>
      </w:hyperlink>
      <w:r>
        <w:t xml:space="preserve"> города Архангельска и настоящему Положению.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1.3. Защита прав и законных интересов граждан в осуществлении ТОС обеспечивается действующим законодательством.</w:t>
      </w: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jc w:val="center"/>
        <w:outlineLvl w:val="1"/>
      </w:pPr>
      <w:r>
        <w:t>2. Территория деятельности ТОС</w:t>
      </w: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ind w:firstLine="540"/>
        <w:jc w:val="both"/>
      </w:pPr>
      <w:r>
        <w:t>2.1. В городе Архангельске ТОС осуществляется в пределах следующих территорий проживания граждан: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1) подъезд многоквартирного жилого дома;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lastRenderedPageBreak/>
        <w:t>2) многоквартирный жилой дом;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3) группа рядом стоящих жилых домов или домов, граничащих друг с другом придомовыми территориями;</w:t>
      </w:r>
    </w:p>
    <w:p w:rsidR="00B53FF9" w:rsidRDefault="00B53F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Архангельского городского Совета от 21.05.2008 N 663)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4) жилой микрорайон;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5) поселок, входящий в территорию города Архангельска;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6) иные территории проживания граждан.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2.2. Границы территории, на которой осуществляется деятельность ТОС, устанавливаются Архангельской городской думой (далее - городская Дума) по предложению населения, проживающего на данной территории.</w:t>
      </w:r>
    </w:p>
    <w:p w:rsidR="00B53FF9" w:rsidRDefault="00B53F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17.10.2012 N 488)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Вместе с заявлением об установлении границ ТОС в Архангельскую городскую Думу предоставляется копия протокола собрания (конференции) граждан об учреждении территориального общественного самоуправления.</w:t>
      </w:r>
    </w:p>
    <w:p w:rsidR="00B53FF9" w:rsidRDefault="00B53FF9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решением</w:t>
        </w:r>
      </w:hyperlink>
      <w:r>
        <w:t xml:space="preserve"> Архангельской городской Думы от 23.04.2014 N 115)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2.3. Обязательными условиями образования ТОС на определенной территории являются: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1) в пределах одних и тех же границ не может быть более одного ТОС;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2) границы территорий ТОС не могут пересекаться;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3) граница территории ТОС не может выходить за границу территории города Архангельска;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4) территория, на которой осуществляется территориальное общественное самоуправление (если в его состав входит более одного жилого дома), неразрывна;</w:t>
      </w:r>
    </w:p>
    <w:p w:rsidR="00B53FF9" w:rsidRDefault="00B53F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решением</w:t>
        </w:r>
      </w:hyperlink>
      <w:r>
        <w:t xml:space="preserve"> Архангельского городского Совета от 21.05.2008 N 663)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5) территории, закрепленные в установленном порядке за учреждениями, предприятиями и организациями, не входят в состав территории, на которой действует территориальное общественное самоуправление.</w:t>
      </w:r>
    </w:p>
    <w:p w:rsidR="00B53FF9" w:rsidRDefault="00B53F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решением</w:t>
        </w:r>
      </w:hyperlink>
      <w:r>
        <w:t xml:space="preserve"> Архангельского городского Совета от 21.05.2008 N 663)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2.4. Изменение границ территории, на которой образовано ТОС, осуществляется городской Думой.</w:t>
      </w:r>
    </w:p>
    <w:p w:rsidR="00B53FF9" w:rsidRDefault="00B53F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17.10.2012 N 488)</w:t>
      </w: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jc w:val="center"/>
        <w:outlineLvl w:val="1"/>
      </w:pPr>
      <w:r>
        <w:t>3. Собрания, конференции граждан</w:t>
      </w: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ind w:firstLine="540"/>
        <w:jc w:val="both"/>
      </w:pPr>
      <w:r>
        <w:t>3.1. Порядок инициирования, подготовки, организации и проведения собраний, конференций жителей определяется нормативным правовым актом, принимаемым городской Думой.</w:t>
      </w:r>
    </w:p>
    <w:p w:rsidR="00B53FF9" w:rsidRDefault="00B53F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17.10.2012 N 488)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3.2.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B53FF9" w:rsidRDefault="00B53F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17.10.2012 N 488)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 xml:space="preserve">Конференция граждан по вопросам организации и осуществления ТОС считается </w:t>
      </w:r>
      <w:r>
        <w:lastRenderedPageBreak/>
        <w:t>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B53FF9" w:rsidRDefault="00B53FF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17.10.2012 N 488)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3.3. К исключительным полномочиям собрания, конференции граждан, осуществляющих ТОС, относятся: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1) установление структуры органов ТОС;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2) принятие устава ТОС (далее - устав), внесение в него изменений и дополнений;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3) избрание органов ТОС;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4) определение основных направлений деятельности ТОС;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5) утверждение сметы доходов и расходов ТОС и отчет</w:t>
      </w:r>
      <w:proofErr w:type="gramStart"/>
      <w:r>
        <w:t>а о ее</w:t>
      </w:r>
      <w:proofErr w:type="gramEnd"/>
      <w:r>
        <w:t xml:space="preserve"> исполнении;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6) рассмотрение и утверждение отчетов о деятельности органов ТОС.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>Решения собраний, конференций граждан, а также законно избранных органов ТОС, принятые в пределах действующего законодательства и своих полномочий, носят рекомендательный характер для органов местного самоуправления города Архангельска, организаций, общественных объединений и граждан, проживающих на соответствующей территории.</w:t>
      </w:r>
      <w:proofErr w:type="gramEnd"/>
      <w:r>
        <w:t xml:space="preserve"> Решения собраний, конференций граждан носят обязательный характер для органов ТОС.</w:t>
      </w: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jc w:val="center"/>
        <w:outlineLvl w:val="1"/>
      </w:pPr>
      <w:r>
        <w:t>4. Устав и полномочия ТОС</w:t>
      </w: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ind w:firstLine="540"/>
        <w:jc w:val="both"/>
      </w:pPr>
      <w:r>
        <w:t>4.1. ТОС считается учрежденным с момента регистрации его устава в мэрии города Архангельска. Порядок регистрации устава определяется нормативным правовым актом городской Думы.</w:t>
      </w:r>
    </w:p>
    <w:p w:rsidR="00B53FF9" w:rsidRDefault="00B53F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17.10.2012 N 488)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4.2. ТОС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4.3. В уставе ТОС устанавливаются: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1) территория, на которой оно осуществляется;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2) цели, задачи, формы и основные направления деятельности ТОС;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3) порядок формирования, прекращения полномочий, права и обязанности, срок полномочий органов ТОС;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4) порядок принятия решений;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 xml:space="preserve">5) порядок приобретения имущества, а также порядок пользования и распоряжения указанным имуществом и финансовыми средствами (для ТОС, </w:t>
      </w:r>
      <w:proofErr w:type="gramStart"/>
      <w:r>
        <w:t>являющихся</w:t>
      </w:r>
      <w:proofErr w:type="gramEnd"/>
      <w:r>
        <w:t xml:space="preserve"> юридическими лицами);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6) порядок прекращения осуществления ТОС.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 xml:space="preserve">4.4. Полномочия ТОС определяются действующим федеральным законодательством, </w:t>
      </w:r>
      <w:hyperlink r:id="rId27" w:history="1">
        <w:r>
          <w:rPr>
            <w:color w:val="0000FF"/>
          </w:rPr>
          <w:t>Уставом</w:t>
        </w:r>
      </w:hyperlink>
      <w:r>
        <w:t xml:space="preserve"> города Архангельска, нормативными правовыми актами города Архангельска и договорами между мэрией города Архангельска и органами ТОС.</w:t>
      </w: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jc w:val="center"/>
        <w:outlineLvl w:val="1"/>
      </w:pPr>
      <w:r>
        <w:t>5. Органы территориального общественного самоуправления</w:t>
      </w: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ind w:firstLine="540"/>
        <w:jc w:val="both"/>
      </w:pPr>
      <w:r>
        <w:t>5.1. Для организации непосредственного исполнения решений собраний, конференций, функций ТОС, определенных уставом, собрание или конференция граждан избирают органы территориального общественного самоуправления.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Ими могут быть: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1) староста (управляющий) подъезда многоквартирного жилого дома;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2) домовый комитет или управляющий многоквартирного жилого дома;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3) уличный, домовый комитет группы жилых домов;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4) совет (комитет) территориального общественного самоуправления;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5) органы ТОС, определенные уставными документами, в случае если ТОС является юридическим лицом.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Из состава коллегиальных органов ТОС открытым голосованием избирается председатель (совета, уличного, домового комитета), при необходимости - его заместитель.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5.2. Порядок формирования, компетенция, права и обязанности органов ТОС, председателя (совета, уличного, домового комитета) устанавливаются нормативным правовым актом городской Думы, а также уставом ТОС.</w:t>
      </w:r>
    </w:p>
    <w:p w:rsidR="00B53FF9" w:rsidRDefault="00B53FF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17.10.2012 N 488)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5.3. Органы ТОС представляют интересы населения, проживающего на соответствующей территории, обеспечивают исполнение решений, принятых на собраниях и конференциях граждан, осуществляют иные полномочия, предусмотренные действующим законодательством и уставом ТОС.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 xml:space="preserve">5.4. Органы ТОС, </w:t>
      </w:r>
      <w:proofErr w:type="gramStart"/>
      <w:r>
        <w:t>являющегося</w:t>
      </w:r>
      <w:proofErr w:type="gramEnd"/>
      <w:r>
        <w:t xml:space="preserve"> юридическим лицом, имеют право: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1) создавать объекты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населения, юридических и физических лиц;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2) осуществлять функции заказчика по строительным и ремонтным работам, работам по благоустройству на собственных объектах и объектах муниципальной собственности города Архангельска на территории ТОС, производимым за счет собственных средств;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3) определять в соответствии с уставом ТОС штаты, условия и порядок оплаты труда работников органов ТОС.</w:t>
      </w: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jc w:val="center"/>
        <w:outlineLvl w:val="1"/>
      </w:pPr>
      <w:r>
        <w:t>6. Имущество и финансовые средства ТОС</w:t>
      </w: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ind w:firstLine="540"/>
        <w:jc w:val="both"/>
      </w:pPr>
      <w:r>
        <w:t>6.1. ТОС, являющееся юридическим лицом, в соответствии с уставом ТОС может иметь в собственности здания, сооружения, оборудование, инвентарь, финансовые средства и иное имущество. По решению городской Думы ТОС могут выделяться средства из городского бюджета.</w:t>
      </w:r>
    </w:p>
    <w:p w:rsidR="00B53FF9" w:rsidRDefault="00B53F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17.10.2012 N 488)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Мэрия города Архангельска вправе предоставлять органу ТОС для осуществления его деятельности отдельное помещение и инвентарь в порядке, предусмотренном муниципальными правовыми актами.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lastRenderedPageBreak/>
        <w:t xml:space="preserve">6.2. Органы ТОС ежегодно </w:t>
      </w:r>
      <w:proofErr w:type="gramStart"/>
      <w:r>
        <w:t>отчитываются об исполнении</w:t>
      </w:r>
      <w:proofErr w:type="gramEnd"/>
      <w:r>
        <w:t xml:space="preserve"> сметы доходов и расходов перед собранием, конференцией граждан, проживающих на соответствующей территории. Отчет об использовании средств городского бюджета ежеквартально направляется органом ТОС в мэрию города Архангельска.</w:t>
      </w: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jc w:val="center"/>
        <w:outlineLvl w:val="1"/>
      </w:pPr>
      <w:r>
        <w:t>7. Взаимоотношения ТОС и органов местного самоуправления</w:t>
      </w:r>
    </w:p>
    <w:p w:rsidR="00B53FF9" w:rsidRDefault="00B53FF9">
      <w:pPr>
        <w:pStyle w:val="ConsPlusNormal"/>
        <w:jc w:val="center"/>
      </w:pPr>
      <w:r>
        <w:t>города Архангельска</w:t>
      </w: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ind w:firstLine="540"/>
        <w:jc w:val="both"/>
      </w:pPr>
      <w:r>
        <w:t>7.1. Органы местного самоуправления города Архангельска вправе передавать органам ТОС на договорной основе муниципальный социальный заказ с предоставлением необходимых финансовых средств и материальных ресурсов. В договоре указываются объемы и сроки выполнения работ и оказания услуг, порядок финансирования, условия выделения имущества, обязательства сторон.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7.2. Представители органов ТОС имеют право присутствовать на сессиях городской Думы, на совещаниях, проводимых мэром города Архангельска и его заместителями, при рассмотрении вопросов, затрагивающих интересы населения территории ТОС.</w:t>
      </w:r>
    </w:p>
    <w:p w:rsidR="00B53FF9" w:rsidRDefault="00B53FF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17.10.2012 N 488)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7.3. Мэрия города Архангельска: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1) оказывает содействие органам ТОС в работе, координирует их деятельность, регистрирует ТОС при учреждении и ликвидирует регистрацию при прекращении деятельности ТОС;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2) организует методическую поддержку органов ТОС, включая совместную разработку планов мероприятий по жизнеобеспечению самоуправляемой территории;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3) разрабатывает и вносит на утверждение в установленном порядке целевую городскую программу поддержки территориального общественного самоуправления.</w:t>
      </w: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jc w:val="center"/>
        <w:outlineLvl w:val="1"/>
      </w:pPr>
      <w:r>
        <w:t>8. Прекращение деятельности ТОС</w:t>
      </w: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ind w:firstLine="540"/>
        <w:jc w:val="both"/>
      </w:pPr>
      <w:r>
        <w:t>8.1. Прекращение деятельности ТОС осуществляется: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1) по решению общего собрания, конференции жителей соответствующей территории;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>2) в иных случаях, предусмотренных действующим законодательством.</w:t>
      </w:r>
    </w:p>
    <w:p w:rsidR="00B53FF9" w:rsidRDefault="00B53FF9">
      <w:pPr>
        <w:pStyle w:val="ConsPlusNormal"/>
        <w:spacing w:before="220"/>
        <w:ind w:firstLine="540"/>
        <w:jc w:val="both"/>
      </w:pPr>
      <w:r>
        <w:t xml:space="preserve">8.2. Деятельность ТОС, </w:t>
      </w:r>
      <w:proofErr w:type="gramStart"/>
      <w:r>
        <w:t>являющегося</w:t>
      </w:r>
      <w:proofErr w:type="gramEnd"/>
      <w:r>
        <w:t xml:space="preserve"> юридическим лицом, прекращается в соответствии с действующим федеральным законодательством.</w:t>
      </w: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ind w:firstLine="540"/>
        <w:jc w:val="both"/>
      </w:pPr>
    </w:p>
    <w:p w:rsidR="00B53FF9" w:rsidRDefault="00B53F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16B0" w:rsidRDefault="008E16B0"/>
    <w:sectPr w:rsidR="008E16B0" w:rsidSect="00E2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F9"/>
    <w:rsid w:val="008E16B0"/>
    <w:rsid w:val="00B5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3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F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3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F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1E8BA6FCCC4F22ACDF2D290BE1A98C5B320CD833CA1F37AFC8125090A7D3F1D07CC8385181DF9A69F0F83BE7313556F6FF50119017F0DTFH7H" TargetMode="External"/><Relationship Id="rId13" Type="http://schemas.openxmlformats.org/officeDocument/2006/relationships/hyperlink" Target="consultantplus://offline/ref=D431E8BA6FCCC4F22ACDECDF86D24494C5BD76C08435A8A723A3DA785E0377685A4895C1C1151FFBA2945BD7F1724F103C7CF40519037D11F4111FTCH0H" TargetMode="External"/><Relationship Id="rId18" Type="http://schemas.openxmlformats.org/officeDocument/2006/relationships/hyperlink" Target="consultantplus://offline/ref=D431E8BA6FCCC4F22ACDECDF86D24494C5BD76C0833DABA623A3DA785E0377685A4895C1C1151FFBA2945BDAF1724F103C7CF40519037D11F4111FTCH0H" TargetMode="External"/><Relationship Id="rId26" Type="http://schemas.openxmlformats.org/officeDocument/2006/relationships/hyperlink" Target="consultantplus://offline/ref=D431E8BA6FCCC4F22ACDECDF86D24494C5BD76C0833DABA623A3DA785E0377685A4895C1C1151FFBA2945BDAF1724F103C7CF40519037D11F4111FTCH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431E8BA6FCCC4F22ACDECDF86D24494C5BD76C08435A8A723A3DA785E0377685A4895C1C1151FFBA2945BDAF1724F103C7CF40519037D11F4111FTCH0H" TargetMode="External"/><Relationship Id="rId7" Type="http://schemas.openxmlformats.org/officeDocument/2006/relationships/hyperlink" Target="consultantplus://offline/ref=D431E8BA6FCCC4F22ACDECDF86D24494C5BD76C0803FAEAC22A3DA785E0377685A4895C1C1151FFBA2945BD7F1724F103C7CF40519037D11F4111FTCH0H" TargetMode="External"/><Relationship Id="rId12" Type="http://schemas.openxmlformats.org/officeDocument/2006/relationships/hyperlink" Target="consultantplus://offline/ref=D431E8BA6FCCC4F22ACDECDF86D24494C5BD76C0833DABA623A3DA785E0377685A4895C1C1151FFBA2945BD4F1724F103C7CF40519037D11F4111FTCH0H" TargetMode="External"/><Relationship Id="rId17" Type="http://schemas.openxmlformats.org/officeDocument/2006/relationships/hyperlink" Target="consultantplus://offline/ref=D431E8BA6FCCC4F22ACDECDF86D24494C5BD76C08435A8A723A3DA785E0377685A4895C1C1151FFBA2945BD4F1724F103C7CF40519037D11F4111FTCH0H" TargetMode="External"/><Relationship Id="rId25" Type="http://schemas.openxmlformats.org/officeDocument/2006/relationships/hyperlink" Target="consultantplus://offline/ref=D431E8BA6FCCC4F22ACDECDF86D24494C5BD76C0833DABA623A3DA785E0377685A4895C1C1151FFBA2945BDBF1724F103C7CF40519037D11F4111FTCH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31E8BA6FCCC4F22ACDECDF86D24494C5BD76C0873DA3AD23AE8772565A7B6A5D47CAD6D45C4BF6A39245D2F8381C546BT7H0H" TargetMode="External"/><Relationship Id="rId20" Type="http://schemas.openxmlformats.org/officeDocument/2006/relationships/hyperlink" Target="consultantplus://offline/ref=D431E8BA6FCCC4F22ACDECDF86D24494C5BD76C08435A8A723A3DA785E0377685A4895C1C1151FFBA2945BDAF1724F103C7CF40519037D11F4111FTCH0H" TargetMode="External"/><Relationship Id="rId29" Type="http://schemas.openxmlformats.org/officeDocument/2006/relationships/hyperlink" Target="consultantplus://offline/ref=D431E8BA6FCCC4F22ACDECDF86D24494C5BD76C0833DABA623A3DA785E0377685A4895C1C1151FFBA2945BDAF1724F103C7CF40519037D11F4111FTCH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31E8BA6FCCC4F22ACDECDF86D24494C5BD76C0833DABA623A3DA785E0377685A4895C1C1151FFBA2945BD7F1724F103C7CF40519037D11F4111FTCH0H" TargetMode="External"/><Relationship Id="rId11" Type="http://schemas.openxmlformats.org/officeDocument/2006/relationships/hyperlink" Target="consultantplus://offline/ref=D431E8BA6FCCC4F22ACDECDF86D24494C5BD76C0833AABA32DFED070070F756F551790C6D0151FFDBC9459CCF8261CT5H5H" TargetMode="External"/><Relationship Id="rId24" Type="http://schemas.openxmlformats.org/officeDocument/2006/relationships/hyperlink" Target="consultantplus://offline/ref=D431E8BA6FCCC4F22ACDECDF86D24494C5BD76C0833DABA623A3DA785E0377685A4895C1C1151FFBA2945BDBF1724F103C7CF40519037D11F4111FTCH0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D431E8BA6FCCC4F22ACDECDF86D24494C5BD76C08435A8A723A3DA785E0377685A4895C1C1151FFBA2945BD7F1724F103C7CF40519037D11F4111FTCH0H" TargetMode="External"/><Relationship Id="rId15" Type="http://schemas.openxmlformats.org/officeDocument/2006/relationships/hyperlink" Target="consultantplus://offline/ref=D431E8BA6FCCC4F22ACDECDF86D24494C5BD76C0803FAEAC22A3DA785E0377685A4895C1C1151FFBA2945BD7F1724F103C7CF40519037D11F4111FTCH0H" TargetMode="External"/><Relationship Id="rId23" Type="http://schemas.openxmlformats.org/officeDocument/2006/relationships/hyperlink" Target="consultantplus://offline/ref=D431E8BA6FCCC4F22ACDECDF86D24494C5BD76C0833DABA623A3DA785E0377685A4895C1C1151FFBA2945BDAF1724F103C7CF40519037D11F4111FTCH0H" TargetMode="External"/><Relationship Id="rId28" Type="http://schemas.openxmlformats.org/officeDocument/2006/relationships/hyperlink" Target="consultantplus://offline/ref=D431E8BA6FCCC4F22ACDECDF86D24494C5BD76C0833DABA623A3DA785E0377685A4895C1C1151FFBA2945BDAF1724F103C7CF40519037D11F4111FTCH0H" TargetMode="External"/><Relationship Id="rId10" Type="http://schemas.openxmlformats.org/officeDocument/2006/relationships/hyperlink" Target="consultantplus://offline/ref=D431E8BA6FCCC4F22ACDECDF86D24494C5BD76C08338A2A62DFED070070F756F551790C6D0151FFDBC9459CCF8261CT5H5H" TargetMode="External"/><Relationship Id="rId19" Type="http://schemas.openxmlformats.org/officeDocument/2006/relationships/hyperlink" Target="consultantplus://offline/ref=D431E8BA6FCCC4F22ACDECDF86D24494C5BD76C0803FAEAC22A3DA785E0377685A4895C1C1151FFBA2945BD7F1724F103C7CF40519037D11F4111FTCH0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31E8BA6FCCC4F22ACDECDF86D24494C5BD76C0873DA3AD23AE8772565A7B6A5D47CAD6C65C13FAA2945ED1FD2D4A052D24F802011D7F0DE8131DC3T7HFH" TargetMode="External"/><Relationship Id="rId14" Type="http://schemas.openxmlformats.org/officeDocument/2006/relationships/hyperlink" Target="consultantplus://offline/ref=D431E8BA6FCCC4F22ACDECDF86D24494C5BD76C0833DABA623A3DA785E0377685A4895C1C1151FFBA2945BD5F1724F103C7CF40519037D11F4111FTCH0H" TargetMode="External"/><Relationship Id="rId22" Type="http://schemas.openxmlformats.org/officeDocument/2006/relationships/hyperlink" Target="consultantplus://offline/ref=D431E8BA6FCCC4F22ACDECDF86D24494C5BD76C0833DABA623A3DA785E0377685A4895C1C1151FFBA2945BDAF1724F103C7CF40519037D11F4111FTCH0H" TargetMode="External"/><Relationship Id="rId27" Type="http://schemas.openxmlformats.org/officeDocument/2006/relationships/hyperlink" Target="consultantplus://offline/ref=D431E8BA6FCCC4F22ACDECDF86D24494C5BD76C0873DA3AD23AE8772565A7B6A5D47CAD6D45C4BF6A39245D2F8381C546BT7H0H" TargetMode="External"/><Relationship Id="rId30" Type="http://schemas.openxmlformats.org/officeDocument/2006/relationships/hyperlink" Target="consultantplus://offline/ref=D431E8BA6FCCC4F22ACDECDF86D24494C5BD76C0833DABA623A3DA785E0377685A4895C1C1151FFBA2945BDAF1724F103C7CF40519037D11F4111FTC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2122</Words>
  <Characters>15512</Characters>
  <Application>Microsoft Office Word</Application>
  <DocSecurity>0</DocSecurity>
  <Lines>369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Мария Юрьевна Темежникова</cp:lastModifiedBy>
  <cp:revision>1</cp:revision>
  <dcterms:created xsi:type="dcterms:W3CDTF">2021-02-16T07:07:00Z</dcterms:created>
  <dcterms:modified xsi:type="dcterms:W3CDTF">2021-02-16T07:08:00Z</dcterms:modified>
</cp:coreProperties>
</file>